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3E046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78.55pt;margin-top:4.4pt;width:2in;height:44.25pt;z-index:251676672" o:regroupid="1">
            <v:textbox inset=",2.3mm,,2.3mm">
              <w:txbxContent>
                <w:p w:rsidR="004352EC" w:rsidRDefault="004352EC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4352EC" w:rsidRPr="00E81A73" w:rsidRDefault="004352EC" w:rsidP="00661F9F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3E0463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15.9pt;margin-top:1.4pt;width:175.65pt;height:55.5pt;z-index:251701248" adj="-6456,18681,-738,3503,-738,3503,-32372,16346">
            <v:stroke startarrow="oval"/>
            <v:textbox inset="1.5mm,,1.5mm">
              <w:txbxContent>
                <w:p w:rsidR="004352EC" w:rsidRPr="0022725A" w:rsidRDefault="004352EC" w:rsidP="009D5EF8">
                  <w:pPr>
                    <w:contextualSpacing/>
                  </w:pPr>
                  <w:r w:rsidRPr="0022725A">
                    <w:t xml:space="preserve">Página de </w:t>
                  </w:r>
                  <w:r>
                    <w:rPr>
                      <w:b/>
                      <w:i/>
                    </w:rPr>
                    <w:t>FQW</w:t>
                  </w:r>
                  <w:r w:rsidRPr="00C0486E">
                    <w:rPr>
                      <w:b/>
                      <w:i/>
                    </w:rPr>
                    <w:t xml:space="preserve"> </w:t>
                  </w:r>
                  <w:r w:rsidRPr="0022725A">
                    <w:t xml:space="preserve">que da acceso a los </w:t>
                  </w:r>
                  <w:r w:rsidRPr="00661F9F">
                    <w:rPr>
                      <w:b/>
                      <w:i/>
                    </w:rPr>
                    <w:t>laboratorios virtuales</w:t>
                  </w:r>
                  <w:r w:rsidRPr="0022725A">
                    <w:t xml:space="preserve"> (Flash)</w:t>
                  </w:r>
                  <w:r>
                    <w:t>.</w:t>
                  </w:r>
                </w:p>
                <w:p w:rsidR="004352EC" w:rsidRPr="0022725A" w:rsidRDefault="004352EC" w:rsidP="009D5EF8">
                  <w:pPr>
                    <w:contextualSpacing/>
                  </w:pPr>
                  <w:r w:rsidRPr="0022725A">
                    <w:t>Leer instrucciones para acceder a las aplicaciones.</w:t>
                  </w:r>
                </w:p>
              </w:txbxContent>
            </v:textbox>
            <o:callout v:ext="edit" minusy="t"/>
          </v:shape>
        </w:pict>
      </w:r>
      <w:r w:rsidRPr="003E0463">
        <w:rPr>
          <w:noProof/>
          <w:color w:val="0070C0"/>
          <w:lang w:eastAsia="es-ES"/>
        </w:rPr>
        <w:pict>
          <v:shape id="_x0000_s1117" type="#_x0000_t202" style="position:absolute;margin-left:154.8pt;margin-top:4.4pt;width:91.5pt;height:44.25pt;z-index:251760640">
            <v:textbox inset=",2.3mm,,2.3mm">
              <w:txbxContent>
                <w:p w:rsidR="004352EC" w:rsidRDefault="004352EC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4352EC" w:rsidRPr="00E81A73" w:rsidRDefault="004352EC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="0022725A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Pr="00971E28" w:rsidRDefault="00FB0B23">
      <w:pPr>
        <w:rPr>
          <w:color w:val="0070C0"/>
        </w:rPr>
      </w:pPr>
    </w:p>
    <w:p w:rsidR="00971E28" w:rsidRDefault="003E0463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pict>
          <v:shape id="_x0000_s1066" type="#_x0000_t48" style="position:absolute;margin-left:409.8pt;margin-top:8.9pt;width:168.75pt;height:44.25pt;z-index:251700224" adj="-4819,31851,-2778,4393,-768,4393,-4435,62603">
            <v:stroke startarrow="oval"/>
            <v:textbox inset="1.5mm,,1.5mm">
              <w:txbxContent>
                <w:p w:rsidR="004352EC" w:rsidRPr="004A7489" w:rsidRDefault="004352EC" w:rsidP="004A7489">
                  <w:r w:rsidRPr="00AC1D4F">
                    <w:rPr>
                      <w:b/>
                      <w:i/>
                    </w:rPr>
                    <w:t>Se puede arrastrar la línea que marca el origen</w:t>
                  </w:r>
                  <w:r>
                    <w:rPr>
                      <w:b/>
                      <w:i/>
                    </w:rPr>
                    <w:t>,</w:t>
                  </w:r>
                  <w:r w:rsidRPr="00AC1D4F">
                    <w:rPr>
                      <w:b/>
                      <w:i/>
                    </w:rPr>
                    <w:t xml:space="preserve"> o el móvil</w:t>
                  </w:r>
                  <w:r>
                    <w:t>, para modificar la posición inicial.</w:t>
                  </w:r>
                </w:p>
              </w:txbxContent>
            </v:textbox>
            <o:callout v:ext="edit" minusy="t"/>
          </v:shape>
        </w:pict>
      </w:r>
      <w:hyperlink r:id="rId9" w:history="1">
        <w:r w:rsidR="0022725A" w:rsidRPr="003479C0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22725A" w:rsidRPr="00971E28" w:rsidRDefault="003E04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329.4pt;margin-top:1.85pt;width:.05pt;height:319.5pt;z-index:251759616" o:connectortype="straight" strokeweight="1.5pt"/>
        </w:pict>
      </w:r>
      <w:r w:rsidR="0022725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13970</wp:posOffset>
            </wp:positionV>
            <wp:extent cx="4019550" cy="4314825"/>
            <wp:effectExtent l="19050" t="0" r="0" b="0"/>
            <wp:wrapNone/>
            <wp:docPr id="6" name="5 Imagen" descr="Zona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Virtu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661F9F">
      <w:r>
        <w:rPr>
          <w:noProof/>
          <w:lang w:eastAsia="es-ES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200660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3E0463">
      <w:r>
        <w:rPr>
          <w:noProof/>
          <w:lang w:eastAsia="es-ES"/>
        </w:rPr>
        <w:pict>
          <v:shape id="_x0000_s1040" type="#_x0000_t48" style="position:absolute;margin-left:168.3pt;margin-top:4.8pt;width:150.75pt;height:66pt;z-index:251672576" o:regroupid="1" adj="-13347,32645,-5839,2945,-860,2945,-31938,23564">
            <v:fill opacity="52429f"/>
            <v:stroke startarrow="oval"/>
            <v:textbox inset="1.5mm,,1.5mm">
              <w:txbxContent>
                <w:p w:rsidR="004352EC" w:rsidRDefault="004352EC" w:rsidP="00FB0B23">
                  <w:r w:rsidRPr="0022725A">
                    <w:rPr>
                      <w:b/>
                      <w:i/>
                    </w:rPr>
                    <w:t xml:space="preserve">Acceder </w:t>
                  </w:r>
                  <w:r w:rsidRPr="0022725A">
                    <w:t>al laboratorio de</w:t>
                  </w:r>
                  <w:r>
                    <w:rPr>
                      <w:b/>
                      <w:i/>
                    </w:rPr>
                    <w:t xml:space="preserve"> C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</w:rPr>
                    <w:t>nemática</w:t>
                  </w:r>
                </w:p>
                <w:p w:rsidR="004352EC" w:rsidRDefault="004352EC" w:rsidP="00FB0B23">
                  <w:r w:rsidRPr="0022725A">
                    <w:rPr>
                      <w:b/>
                      <w:i/>
                    </w:rPr>
                    <w:t>Descargar</w:t>
                  </w:r>
                  <w:r>
                    <w:t xml:space="preserve"> el laboratorio de Cinemática (ver instrucciones)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3E0463">
      <w:r>
        <w:rPr>
          <w:noProof/>
          <w:lang w:eastAsia="es-ES"/>
        </w:rPr>
        <w:pict>
          <v:shape id="_x0000_s1109" type="#_x0000_t32" style="position:absolute;margin-left:94.05pt;margin-top:14.8pt;width:77.25pt;height:155.25pt;flip:x;z-index:251751424" o:connectortype="straight">
            <v:stroke endarrow="oval"/>
          </v:shape>
        </w:pict>
      </w:r>
    </w:p>
    <w:p w:rsidR="00FB0B23" w:rsidRDefault="00FB0B23"/>
    <w:p w:rsidR="00FB0B23" w:rsidRDefault="00FB0B23"/>
    <w:p w:rsidR="00FB0B23" w:rsidRDefault="003E0463">
      <w:r>
        <w:rPr>
          <w:noProof/>
          <w:lang w:eastAsia="es-ES"/>
        </w:rPr>
        <w:pict>
          <v:roundrect id="_x0000_s1108" style="position:absolute;margin-left:49.05pt;margin-top:12.55pt;width:40.5pt;height:48pt;z-index:251750400" arcsize="10923f" filled="f" strokecolor="red" strokeweight="2pt"/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3E0463">
      <w:r>
        <w:rPr>
          <w:noProof/>
          <w:lang w:eastAsia="es-ES"/>
        </w:rPr>
        <w:pict>
          <v:shape id="_x0000_s1112" type="#_x0000_t48" style="position:absolute;margin-left:476.55pt;margin-top:16.3pt;width:136.5pt;height:26.25pt;z-index:251755520" adj="27866,-49989,25920,7406,22549,7406,-24709,74674" strokecolor="black [3213]">
            <v:stroke startarrow="oval"/>
            <v:textbox inset="1.5mm,,1.5mm">
              <w:txbxContent>
                <w:p w:rsidR="004352EC" w:rsidRPr="004A7489" w:rsidRDefault="004352EC" w:rsidP="004A7489">
                  <w:r w:rsidRPr="004A7489">
                    <w:t xml:space="preserve">Botón </w:t>
                  </w:r>
                  <w:r w:rsidRPr="00066FBD">
                    <w:rPr>
                      <w:b/>
                      <w:i/>
                    </w:rPr>
                    <w:t>Play</w:t>
                  </w:r>
                  <w:r w:rsidRPr="004A7489">
                    <w:rPr>
                      <w:b/>
                      <w:i/>
                    </w:rPr>
                    <w:t xml:space="preserve"> </w:t>
                  </w:r>
                  <w:r w:rsidRPr="004A7489">
                    <w:t>para comenzar</w:t>
                  </w:r>
                  <w: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s-ES"/>
        </w:rPr>
        <w:pict>
          <v:roundrect id="_x0000_s1110" style="position:absolute;margin-left:40.8pt;margin-top:8.8pt;width:60pt;height:39.75pt;z-index:251752448" arcsize="10923f" filled="f" strokecolor="red" strokeweight="2pt"/>
        </w:pict>
      </w:r>
    </w:p>
    <w:p w:rsidR="00FB0B23" w:rsidRDefault="003E0463">
      <w:r>
        <w:rPr>
          <w:noProof/>
          <w:lang w:eastAsia="es-ES"/>
        </w:rPr>
        <w:pict>
          <v:shape id="_x0000_s1111" type="#_x0000_t48" style="position:absolute;margin-left:337.8pt;margin-top:1.8pt;width:117.75pt;height:69pt;z-index:251754496" adj="25150,-11974,24260,2817,22701,2817,-2229,23713" strokecolor="black [3213]">
            <v:stroke startarrow="oval"/>
            <v:textbox inset="1.5mm,,1.5mm">
              <w:txbxContent>
                <w:p w:rsidR="004352EC" w:rsidRPr="004A7489" w:rsidRDefault="004352EC" w:rsidP="004A7489">
                  <w:r w:rsidRPr="004A7489">
                    <w:rPr>
                      <w:b/>
                      <w:i/>
                    </w:rPr>
                    <w:t xml:space="preserve">Panel </w:t>
                  </w:r>
                  <w:r>
                    <w:rPr>
                      <w:b/>
                      <w:i/>
                    </w:rPr>
                    <w:t>DATOS</w:t>
                  </w:r>
                  <w:r w:rsidRPr="004A7489">
                    <w:rPr>
                      <w:b/>
                      <w:i/>
                    </w:rPr>
                    <w:t>.</w:t>
                  </w:r>
                  <w:r>
                    <w:t xml:space="preserve"> Pueden seleccionarse</w:t>
                  </w:r>
                  <w:r w:rsidRPr="00C0486E">
                    <w:rPr>
                      <w:b/>
                      <w:i/>
                    </w:rPr>
                    <w:t>: valor de la v</w:t>
                  </w:r>
                  <w:r w:rsidRPr="004A7489">
                    <w:rPr>
                      <w:b/>
                      <w:i/>
                    </w:rPr>
                    <w:t>elocidad</w:t>
                  </w:r>
                  <w:r>
                    <w:t xml:space="preserve"> </w:t>
                  </w:r>
                  <w:r w:rsidRPr="00C0486E">
                    <w:rPr>
                      <w:b/>
                      <w:i/>
                    </w:rPr>
                    <w:t xml:space="preserve">y </w:t>
                  </w:r>
                  <w:r w:rsidRPr="004A7489">
                    <w:rPr>
                      <w:b/>
                      <w:i/>
                    </w:rPr>
                    <w:t>aceler</w:t>
                  </w:r>
                  <w:r w:rsidRPr="004A7489">
                    <w:rPr>
                      <w:b/>
                      <w:i/>
                    </w:rPr>
                    <w:t>a</w:t>
                  </w:r>
                  <w:r w:rsidRPr="004A7489">
                    <w:rPr>
                      <w:b/>
                      <w:i/>
                    </w:rPr>
                    <w:t>ción</w:t>
                  </w:r>
                  <w:r>
                    <w:t xml:space="preserve"> y </w:t>
                  </w:r>
                  <w:r w:rsidRPr="004A7489">
                    <w:rPr>
                      <w:b/>
                      <w:i/>
                    </w:rPr>
                    <w:t>sentido</w:t>
                  </w:r>
                  <w:r>
                    <w:t xml:space="preserve"> de las mismas (tecla +/-)</w:t>
                  </w:r>
                </w:p>
              </w:txbxContent>
            </v:textbox>
            <o:callout v:ext="edit" minusx="t"/>
          </v:shape>
        </w:pict>
      </w:r>
    </w:p>
    <w:p w:rsidR="00FB0B23" w:rsidRDefault="00AC1D4F">
      <w:r>
        <w:rPr>
          <w:noProof/>
          <w:lang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145339</wp:posOffset>
            </wp:positionV>
            <wp:extent cx="962025" cy="1076325"/>
            <wp:effectExtent l="19050" t="0" r="9525" b="0"/>
            <wp:wrapNone/>
            <wp:docPr id="1" name="0 Imagen" descr="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3E0463">
      <w:r>
        <w:rPr>
          <w:noProof/>
          <w:lang w:eastAsia="es-ES"/>
        </w:rPr>
        <w:pict>
          <v:shape id="_x0000_s1158" type="#_x0000_t48" style="position:absolute;margin-left:600.15pt;margin-top:1.3pt;width:78.75pt;height:69pt;z-index:251799552" adj="26126,-35452,24658,2817,23246,2817,22011,-36157">
            <v:stroke startarrow="oval"/>
            <v:textbox inset="1.5mm,,1.5mm">
              <w:txbxContent>
                <w:p w:rsidR="004352EC" w:rsidRPr="00066FBD" w:rsidRDefault="004352EC" w:rsidP="00AC1D4F">
                  <w:pPr>
                    <w:rPr>
                      <w:b/>
                      <w:i/>
                    </w:rPr>
                  </w:pPr>
                  <w:r>
                    <w:t xml:space="preserve">Panel </w:t>
                  </w:r>
                  <w:r w:rsidRPr="00066FBD">
                    <w:rPr>
                      <w:b/>
                      <w:i/>
                    </w:rPr>
                    <w:t>Control</w:t>
                  </w:r>
                  <w:r>
                    <w:t xml:space="preserve">. Recoge datos básicos de la experiencia: </w:t>
                  </w:r>
                  <w:r w:rsidRPr="00066FBD">
                    <w:rPr>
                      <w:b/>
                      <w:i/>
                    </w:rPr>
                    <w:t>s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>, v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 xml:space="preserve"> y a</w:t>
                  </w:r>
                  <w:r>
                    <w:rPr>
                      <w:b/>
                      <w:i/>
                    </w:rPr>
                    <w:t>.</w:t>
                  </w:r>
                </w:p>
                <w:p w:rsidR="004352EC" w:rsidRDefault="004352EC"/>
              </w:txbxContent>
            </v:textbox>
            <o:callout v:ext="edit" minusx="t"/>
          </v:shape>
        </w:pict>
      </w:r>
    </w:p>
    <w:p w:rsidR="00FB0B23" w:rsidRDefault="00FB0B23"/>
    <w:p w:rsidR="00FB0B23" w:rsidRDefault="003E0463">
      <w:r>
        <w:rPr>
          <w:noProof/>
          <w:lang w:eastAsia="es-ES"/>
        </w:rPr>
        <w:pict>
          <v:shape id="_x0000_s1159" type="#_x0000_t202" style="position:absolute;margin-left:355.05pt;margin-top:10.55pt;width:150.75pt;height:32.25pt;z-index:251800576">
            <v:textbox>
              <w:txbxContent>
                <w:p w:rsidR="004352EC" w:rsidRDefault="004352EC">
                  <w:r>
                    <w:t xml:space="preserve">Pulsar </w:t>
                  </w:r>
                  <w:r w:rsidRPr="00AC1D4F">
                    <w:rPr>
                      <w:b/>
                      <w:i/>
                    </w:rPr>
                    <w:t>Inicio</w:t>
                  </w:r>
                  <w:r>
                    <w:t xml:space="preserve"> para volver a la pantalla inicial.</w:t>
                  </w:r>
                </w:p>
              </w:txbxContent>
            </v:textbox>
          </v:shape>
        </w:pict>
      </w:r>
    </w:p>
    <w:p w:rsidR="00FB0B23" w:rsidRDefault="003E0463">
      <w:r>
        <w:rPr>
          <w:noProof/>
          <w:lang w:eastAsia="es-ES"/>
        </w:rPr>
        <w:pict>
          <v:shape id="_x0000_s1160" type="#_x0000_t32" style="position:absolute;margin-left:505.8pt;margin-top:11.05pt;width:39pt;height:3pt;z-index:251801600" o:connectortype="straight">
            <v:stroke endarrow="oval"/>
          </v:shape>
        </w:pict>
      </w:r>
    </w:p>
    <w:p w:rsidR="00FB0B23" w:rsidRDefault="00FB0B23"/>
    <w:p w:rsidR="00FB0B23" w:rsidRDefault="00FB0B23">
      <w:pPr>
        <w:sectPr w:rsidR="00FB0B23" w:rsidSect="00BC3A54">
          <w:headerReference w:type="default" r:id="rId13"/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03E0" w:rsidRDefault="00CA03E0" w:rsidP="00CA03E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CF3007">
        <w:rPr>
          <w:rFonts w:ascii="Arial" w:hAnsi="Arial" w:cs="Arial"/>
          <w:b/>
        </w:rPr>
        <w:t xml:space="preserve"> 1</w:t>
      </w:r>
    </w:p>
    <w:p w:rsidR="00CA03E0" w:rsidRDefault="00CA03E0" w:rsidP="00CA03E0">
      <w:pPr>
        <w:pStyle w:val="NormalWeb"/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  <w:sz w:val="20"/>
          <w:szCs w:val="20"/>
        </w:rPr>
      </w:pPr>
    </w:p>
    <w:p w:rsidR="00971E28" w:rsidRDefault="00971E28" w:rsidP="00971E28">
      <w:pPr>
        <w:pStyle w:val="NormalWeb"/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971E28">
        <w:rPr>
          <w:rFonts w:ascii="Arial" w:hAnsi="Arial" w:cs="Arial"/>
          <w:b/>
          <w:i/>
          <w:sz w:val="20"/>
          <w:szCs w:val="20"/>
        </w:rPr>
        <w:t>El objetivo pr</w:t>
      </w:r>
      <w:r w:rsidR="00661F9F">
        <w:rPr>
          <w:rFonts w:ascii="Arial" w:hAnsi="Arial" w:cs="Arial"/>
          <w:b/>
          <w:i/>
          <w:sz w:val="20"/>
          <w:szCs w:val="20"/>
        </w:rPr>
        <w:t xml:space="preserve">incipal de esta experiencia es </w:t>
      </w:r>
      <w:r w:rsidR="00434CAB">
        <w:rPr>
          <w:rFonts w:ascii="Arial" w:hAnsi="Arial" w:cs="Arial"/>
          <w:b/>
          <w:i/>
          <w:sz w:val="20"/>
          <w:szCs w:val="20"/>
        </w:rPr>
        <w:t xml:space="preserve">el estudio </w:t>
      </w:r>
      <w:r w:rsidR="00E946FB">
        <w:rPr>
          <w:rFonts w:ascii="Arial" w:hAnsi="Arial" w:cs="Arial"/>
          <w:b/>
          <w:i/>
          <w:sz w:val="20"/>
          <w:szCs w:val="20"/>
        </w:rPr>
        <w:t xml:space="preserve">de los conceptos básicos </w:t>
      </w:r>
      <w:r w:rsidR="00434CAB">
        <w:rPr>
          <w:rFonts w:ascii="Arial" w:hAnsi="Arial" w:cs="Arial"/>
          <w:b/>
          <w:i/>
          <w:sz w:val="20"/>
          <w:szCs w:val="20"/>
        </w:rPr>
        <w:t xml:space="preserve">del movimiento rectilíneo y uniforme (MRU) y relacionar  experiencias y </w:t>
      </w:r>
      <w:r w:rsidR="00E946FB">
        <w:rPr>
          <w:rFonts w:ascii="Arial" w:hAnsi="Arial" w:cs="Arial"/>
          <w:b/>
          <w:i/>
          <w:sz w:val="20"/>
          <w:szCs w:val="20"/>
        </w:rPr>
        <w:t>gráficas</w:t>
      </w:r>
      <w:r w:rsidR="00434CAB">
        <w:rPr>
          <w:rFonts w:ascii="Arial" w:hAnsi="Arial" w:cs="Arial"/>
          <w:b/>
          <w:i/>
          <w:sz w:val="20"/>
          <w:szCs w:val="20"/>
        </w:rPr>
        <w:t>.</w:t>
      </w:r>
    </w:p>
    <w:p w:rsidR="00434CAB" w:rsidRDefault="00434CAB" w:rsidP="00F43676">
      <w:pPr>
        <w:pStyle w:val="Prrafodelista"/>
        <w:numPr>
          <w:ilvl w:val="0"/>
          <w:numId w:val="21"/>
        </w:numPr>
        <w:rPr>
          <w:b/>
        </w:rPr>
      </w:pPr>
      <w:r w:rsidRPr="00434CAB">
        <w:t>Seleccionar los siguientes valores en el panel de DATOS</w:t>
      </w:r>
      <w:r w:rsidRPr="00434CAB">
        <w:rPr>
          <w:b/>
        </w:rPr>
        <w:t xml:space="preserve"> (primera pantalla)</w:t>
      </w:r>
      <w:r>
        <w:rPr>
          <w:b/>
        </w:rPr>
        <w:t>:</w:t>
      </w:r>
    </w:p>
    <w:p w:rsidR="00434CAB" w:rsidRDefault="00434CAB" w:rsidP="00F43676">
      <w:pPr>
        <w:ind w:left="1416"/>
      </w:pPr>
      <w:r>
        <w:rPr>
          <w:b/>
        </w:rPr>
        <w:t>s</w:t>
      </w:r>
      <w:r w:rsidRPr="00434CAB">
        <w:rPr>
          <w:b/>
          <w:vertAlign w:val="subscript"/>
        </w:rPr>
        <w:t>0</w:t>
      </w:r>
      <w:r>
        <w:rPr>
          <w:b/>
        </w:rPr>
        <w:t xml:space="preserve">=0 </w:t>
      </w:r>
      <w:r w:rsidRPr="00434CAB">
        <w:t>(móvil coincidiendo con el origen)</w:t>
      </w:r>
    </w:p>
    <w:p w:rsidR="00434CAB" w:rsidRDefault="00434CAB" w:rsidP="00F43676">
      <w:pPr>
        <w:ind w:left="1416"/>
        <w:rPr>
          <w:b/>
        </w:rPr>
      </w:pPr>
      <w:r>
        <w:rPr>
          <w:b/>
        </w:rPr>
        <w:t>v</w:t>
      </w:r>
      <w:r w:rsidRPr="00434CAB">
        <w:rPr>
          <w:b/>
          <w:vertAlign w:val="subscript"/>
        </w:rPr>
        <w:t xml:space="preserve">0 </w:t>
      </w:r>
      <w:r>
        <w:rPr>
          <w:b/>
        </w:rPr>
        <w:t>= 20 m/s</w:t>
      </w:r>
    </w:p>
    <w:p w:rsidR="00434CAB" w:rsidRPr="00434CAB" w:rsidRDefault="00434CAB" w:rsidP="00F43676">
      <w:pPr>
        <w:ind w:left="1416"/>
      </w:pPr>
      <w:r>
        <w:rPr>
          <w:b/>
        </w:rPr>
        <w:t>a= 0</w:t>
      </w:r>
    </w:p>
    <w:p w:rsidR="00434CAB" w:rsidRPr="00F43676" w:rsidRDefault="00F43676" w:rsidP="00F43676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b/>
          <w:i/>
          <w:sz w:val="20"/>
          <w:szCs w:val="20"/>
        </w:rPr>
        <w:t>Iniciar la experiencia</w:t>
      </w:r>
      <w:r w:rsidRPr="00F43676">
        <w:rPr>
          <w:rFonts w:ascii="Arial" w:hAnsi="Arial" w:cs="Arial"/>
          <w:sz w:val="20"/>
          <w:szCs w:val="20"/>
        </w:rPr>
        <w:t xml:space="preserve"> (botón Play)</w:t>
      </w:r>
      <w:r>
        <w:rPr>
          <w:rFonts w:ascii="Arial" w:hAnsi="Arial" w:cs="Arial"/>
          <w:sz w:val="20"/>
          <w:szCs w:val="20"/>
        </w:rPr>
        <w:t>.</w:t>
      </w:r>
    </w:p>
    <w:p w:rsidR="00F43676" w:rsidRPr="00F43676" w:rsidRDefault="00F43676" w:rsidP="00F43676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sz w:val="20"/>
          <w:szCs w:val="20"/>
        </w:rPr>
        <w:t>El punto comienza a moverse.</w:t>
      </w:r>
      <w:r>
        <w:rPr>
          <w:rFonts w:ascii="Arial" w:hAnsi="Arial" w:cs="Arial"/>
          <w:b/>
          <w:i/>
          <w:sz w:val="20"/>
          <w:szCs w:val="20"/>
        </w:rPr>
        <w:t xml:space="preserve"> Observar en el panel Valores los datos de velocidad y di</w:t>
      </w:r>
      <w:r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tancia al origen a medida que transcurre el tiempo.</w:t>
      </w:r>
    </w:p>
    <w:p w:rsidR="00346C18" w:rsidRPr="00F43676" w:rsidRDefault="00F43676" w:rsidP="00346C18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6985</wp:posOffset>
            </wp:positionV>
            <wp:extent cx="5324475" cy="3143250"/>
            <wp:effectExtent l="19050" t="0" r="9525" b="0"/>
            <wp:wrapNone/>
            <wp:docPr id="10" name="9 Imagen" descr="Velocida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cidad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94201" w:rsidRDefault="00894201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434CAB" w:rsidRDefault="00434CAB" w:rsidP="00894201">
      <w:pPr>
        <w:jc w:val="both"/>
      </w:pPr>
    </w:p>
    <w:p w:rsidR="00A42AE1" w:rsidRPr="00A42AE1" w:rsidRDefault="00A42AE1" w:rsidP="00A42AE1">
      <w:pPr>
        <w:pStyle w:val="Prrafodelista"/>
        <w:numPr>
          <w:ilvl w:val="0"/>
          <w:numId w:val="22"/>
        </w:numPr>
        <w:jc w:val="both"/>
        <w:rPr>
          <w:b/>
          <w:i/>
        </w:rPr>
      </w:pPr>
      <w:r>
        <w:t>Observar (panel Valores) que la velocidad permanece invariable y la distancia al origen aume</w:t>
      </w:r>
      <w:r>
        <w:t>n</w:t>
      </w:r>
      <w:r>
        <w:t xml:space="preserve">ta siempre lo mismo en 1 s (20 m). Concluimos que </w:t>
      </w:r>
      <w:r w:rsidRPr="00A42AE1">
        <w:rPr>
          <w:b/>
          <w:i/>
        </w:rPr>
        <w:t>tiempo y distancia al origen son direct</w:t>
      </w:r>
      <w:r w:rsidRPr="00A42AE1">
        <w:rPr>
          <w:b/>
          <w:i/>
        </w:rPr>
        <w:t>a</w:t>
      </w:r>
      <w:r w:rsidRPr="00A42AE1">
        <w:rPr>
          <w:b/>
          <w:i/>
        </w:rPr>
        <w:t>mente proporcionales.</w:t>
      </w:r>
    </w:p>
    <w:p w:rsidR="00A42AE1" w:rsidRDefault="00A42AE1" w:rsidP="00F43676">
      <w:pPr>
        <w:pStyle w:val="Prrafodelista"/>
        <w:numPr>
          <w:ilvl w:val="0"/>
          <w:numId w:val="22"/>
        </w:numPr>
        <w:jc w:val="both"/>
      </w:pPr>
      <w:r>
        <w:t>Hacer un esquema de las posiciones del punto respecto del origen en los primeros 5 s.</w:t>
      </w:r>
    </w:p>
    <w:p w:rsidR="00A42AE1" w:rsidRDefault="003E0463" w:rsidP="00A42AE1">
      <w:pPr>
        <w:jc w:val="both"/>
      </w:pPr>
      <w:r>
        <w:rPr>
          <w:noProof/>
          <w:lang w:eastAsia="es-ES"/>
        </w:rPr>
        <w:pict>
          <v:group id="_x0000_s1161" style="position:absolute;left:0;text-align:left;margin-left:61.05pt;margin-top:10.9pt;width:349.5pt;height:60.25pt;z-index:251777024" coordorigin="2355,12063" coordsize="6990,1205">
            <v:shape id="_x0000_s1119" type="#_x0000_t32" style="position:absolute;left:2795;top:12651;width:6167;height:0" o:connectortype="straight" strokeweight="1pt">
              <v:shadow type="perspective" color="#7f7f7f" opacity=".5" offset="1pt" offset2="-1pt"/>
            </v:shape>
            <v:line id="_x0000_s1120" style="position:absolute" from="2774,12198" to="2774,12941"/>
            <v:oval id="_x0000_s1121" style="position:absolute;left:3765;top:12551;width:220;height:220" fillcolor="red">
              <v:textbox inset="1mm,1mm,1mm,1mm"/>
            </v:oval>
            <v:shape id="_x0000_s1122" type="#_x0000_t202" style="position:absolute;left:2355;top:12063;width:836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Origen</w:t>
                    </w:r>
                  </w:p>
                </w:txbxContent>
              </v:textbox>
            </v:shape>
            <v:shape id="_x0000_s1123" type="#_x0000_t202" style="position:absolute;left:3549;top:12168;width:752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20 m</w:t>
                    </w:r>
                  </w:p>
                </w:txbxContent>
              </v:textbox>
            </v:shape>
            <v:shape id="_x0000_s1124" type="#_x0000_t202" style="position:absolute;left:3412;top:12870;width:859;height:383;mso-width-relative:margin;mso-height-relative:margin" stroked="f">
              <v:textbox style="mso-next-textbox:#_x0000_s1124"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t= 1,0 s</w:t>
                    </w:r>
                  </w:p>
                </w:txbxContent>
              </v:textbox>
            </v:shape>
            <v:shape id="_x0000_s1125" type="#_x0000_t202" style="position:absolute;left:2414;top:12866;width:893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 = 0,0 s</w:t>
                    </w:r>
                  </w:p>
                </w:txbxContent>
              </v:textbox>
            </v:shape>
            <v:oval id="_x0000_s1126" style="position:absolute;left:2671;top:12551;width:220;height:220" fillcolor="red">
              <v:textbox inset="1mm,1mm,1mm,1mm"/>
            </v:oval>
            <v:oval id="_x0000_s1127" style="position:absolute;left:4845;top:12551;width:220;height:220" fillcolor="red">
              <v:textbox inset="1mm,1mm,1mm,1mm"/>
            </v:oval>
            <v:oval id="_x0000_s1128" style="position:absolute;left:7005;top:12551;width:220;height:220" fillcolor="red">
              <v:textbox inset="1mm,1mm,1mm,1mm"/>
            </v:oval>
            <v:oval id="_x0000_s1129" style="position:absolute;left:5911;top:12551;width:220;height:220" fillcolor="red">
              <v:textbox inset="1mm,1mm,1mm,1mm"/>
            </v:oval>
            <v:oval id="_x0000_s1130" style="position:absolute;left:8085;top:12551;width:220;height:220" fillcolor="red">
              <v:textbox inset="1mm,1mm,1mm,1mm"/>
            </v:oval>
            <v:group id="_x0000_s1131" style="position:absolute;left:8874;top:12138;width:471;height:353" coordorigin="3862,14107" coordsize="471,353">
              <v:shape id="_x0000_s1132" type="#_x0000_t202" style="position:absolute;left:3862;top:14107;width:471;height:285;mso-width-relative:margin;mso-height-relative:margin" stroked="f">
                <v:textbox style="mso-next-textbox:#_x0000_s1132" inset=".5mm,.3mm,.5mm,.3mm">
                  <w:txbxContent>
                    <w:p w:rsidR="004352EC" w:rsidRPr="00D82813" w:rsidRDefault="004352EC" w:rsidP="00A42AE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  <v:shape id="_x0000_s1133" type="#_x0000_t32" style="position:absolute;left:3945;top:14460;width:363;height:0" o:connectortype="straight" strokeweight="1pt">
                <v:stroke endarrow="block"/>
                <v:shadow type="perspective" color="#7f7f7f" opacity=".5" offset="1pt" offset2="-1pt"/>
              </v:shape>
            </v:group>
            <v:shape id="_x0000_s1134" type="#_x0000_t202" style="position:absolute;left:4629;top:12153;width:755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40 m</w:t>
                    </w:r>
                  </w:p>
                </w:txbxContent>
              </v:textbox>
            </v:shape>
            <v:shape id="_x0000_s1135" type="#_x0000_t202" style="position:absolute;left:5700;top:12148;width:651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60 m</w:t>
                    </w:r>
                  </w:p>
                </w:txbxContent>
              </v:textbox>
            </v:shape>
            <v:shape id="_x0000_s1136" type="#_x0000_t202" style="position:absolute;left:6787;top:12138;width:720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80 m</w:t>
                    </w:r>
                  </w:p>
                </w:txbxContent>
              </v:textbox>
            </v:shape>
            <v:shape id="_x0000_s1137" type="#_x0000_t202" style="position:absolute;left:7861;top:12138;width:696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100 m</w:t>
                    </w:r>
                  </w:p>
                </w:txbxContent>
              </v:textbox>
            </v:shape>
            <v:shape id="_x0000_s1138" type="#_x0000_t202" style="position:absolute;left:4482;top:12878;width:872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 = 2,0 s</w:t>
                    </w:r>
                  </w:p>
                </w:txbxContent>
              </v:textbox>
            </v:shape>
            <v:shape id="_x0000_s1139" type="#_x0000_t202" style="position:absolute;left:5550;top:12885;width:872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 = 3,0 s</w:t>
                    </w:r>
                  </w:p>
                </w:txbxContent>
              </v:textbox>
            </v:shape>
            <v:shape id="_x0000_s1140" type="#_x0000_t202" style="position:absolute;left:6665;top:12863;width:872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 = 4,0 s</w:t>
                    </w:r>
                  </w:p>
                </w:txbxContent>
              </v:textbox>
            </v:shape>
            <v:shape id="_x0000_s1141" type="#_x0000_t202" style="position:absolute;left:7747;top:12870;width:872;height:383;mso-width-relative:margin;mso-height-relative:margin" stroked="f">
              <v:textbox inset=".5mm,.3mm,.5mm,.3mm">
                <w:txbxContent>
                  <w:p w:rsidR="004352EC" w:rsidRPr="00D82813" w:rsidRDefault="004352EC" w:rsidP="00A42AE1">
                    <w:pPr>
                      <w:jc w:val="center"/>
                    </w:pPr>
                    <w:r>
                      <w:t>t = 5,0 s</w:t>
                    </w:r>
                  </w:p>
                </w:txbxContent>
              </v:textbox>
            </v:shape>
          </v:group>
        </w:pict>
      </w:r>
    </w:p>
    <w:p w:rsidR="00A42AE1" w:rsidRDefault="00A42AE1" w:rsidP="00A42AE1">
      <w:pPr>
        <w:jc w:val="both"/>
      </w:pPr>
    </w:p>
    <w:p w:rsidR="00366B7B" w:rsidRDefault="00366B7B" w:rsidP="00A42AE1">
      <w:pPr>
        <w:jc w:val="both"/>
      </w:pPr>
    </w:p>
    <w:p w:rsidR="00A42AE1" w:rsidRDefault="00A42AE1" w:rsidP="00A42AE1">
      <w:pPr>
        <w:jc w:val="both"/>
      </w:pPr>
    </w:p>
    <w:p w:rsidR="00A42AE1" w:rsidRDefault="00A42AE1" w:rsidP="00A42AE1">
      <w:pPr>
        <w:jc w:val="both"/>
      </w:pPr>
    </w:p>
    <w:p w:rsidR="00A42AE1" w:rsidRDefault="00A42AE1" w:rsidP="00A42AE1">
      <w:pPr>
        <w:pStyle w:val="Prrafodelista"/>
        <w:numPr>
          <w:ilvl w:val="0"/>
          <w:numId w:val="22"/>
        </w:numPr>
        <w:jc w:val="both"/>
      </w:pPr>
      <w:r>
        <w:t xml:space="preserve">Recalcar el concepto de </w:t>
      </w:r>
      <w:r w:rsidRPr="00F43676">
        <w:rPr>
          <w:b/>
          <w:i/>
        </w:rPr>
        <w:t>trayectoria</w:t>
      </w:r>
      <w:r w:rsidR="00366B7B">
        <w:rPr>
          <w:b/>
          <w:i/>
        </w:rPr>
        <w:t>,</w:t>
      </w:r>
      <w:r w:rsidRPr="00F43676">
        <w:rPr>
          <w:b/>
          <w:i/>
        </w:rPr>
        <w:t xml:space="preserve"> </w:t>
      </w:r>
      <w:r>
        <w:t>o camino seguido (línea recta en este caso).</w:t>
      </w:r>
    </w:p>
    <w:p w:rsidR="00F43676" w:rsidRDefault="00F43676" w:rsidP="00F43676">
      <w:pPr>
        <w:pStyle w:val="Prrafodelista"/>
        <w:numPr>
          <w:ilvl w:val="0"/>
          <w:numId w:val="22"/>
        </w:numPr>
        <w:jc w:val="both"/>
      </w:pPr>
      <w:r w:rsidRPr="00A42AE1">
        <w:rPr>
          <w:b/>
          <w:i/>
        </w:rPr>
        <w:t>Construir una gráfica</w:t>
      </w:r>
      <w:r w:rsidR="00A42AE1">
        <w:rPr>
          <w:b/>
          <w:i/>
        </w:rPr>
        <w:t xml:space="preserve"> s/t</w:t>
      </w:r>
      <w:r>
        <w:t xml:space="preserve"> considerando los valores para los primeros 5 s.</w:t>
      </w:r>
    </w:p>
    <w:p w:rsidR="00CA03E0" w:rsidRDefault="00A42AE1" w:rsidP="00A42AE1">
      <w:pPr>
        <w:pStyle w:val="Prrafodelista"/>
        <w:numPr>
          <w:ilvl w:val="0"/>
          <w:numId w:val="22"/>
        </w:numPr>
        <w:jc w:val="both"/>
        <w:rPr>
          <w:b/>
          <w:i/>
        </w:rPr>
      </w:pPr>
      <w:r w:rsidRPr="00A42AE1">
        <w:rPr>
          <w:b/>
          <w:i/>
        </w:rPr>
        <w:t>Cuando dos magnitudes son directamente proporcionales su gráfica es una recta.</w:t>
      </w:r>
    </w:p>
    <w:p w:rsidR="00366B7B" w:rsidRPr="00CA03E0" w:rsidRDefault="00366B7B" w:rsidP="00366B7B">
      <w:pPr>
        <w:pStyle w:val="Prrafodelista"/>
        <w:ind w:left="1068"/>
        <w:jc w:val="both"/>
        <w:rPr>
          <w:b/>
          <w:i/>
        </w:rPr>
      </w:pPr>
    </w:p>
    <w:p w:rsidR="00A42AE1" w:rsidRPr="00A42AE1" w:rsidRDefault="00A42AE1" w:rsidP="00A42AE1">
      <w:pPr>
        <w:pStyle w:val="Prrafodelista"/>
        <w:numPr>
          <w:ilvl w:val="0"/>
          <w:numId w:val="22"/>
        </w:numPr>
        <w:jc w:val="both"/>
        <w:rPr>
          <w:b/>
          <w:i/>
        </w:rPr>
      </w:pPr>
      <w:r>
        <w:rPr>
          <w:b/>
          <w:i/>
        </w:rPr>
        <w:t>Repetir la experiencia anterior para valores de v= 10 m/s y v= 40 m/s</w:t>
      </w:r>
      <w:r w:rsidR="00E86566">
        <w:rPr>
          <w:b/>
          <w:i/>
        </w:rPr>
        <w:t>.</w:t>
      </w:r>
    </w:p>
    <w:p w:rsidR="00A42AE1" w:rsidRPr="00A42AE1" w:rsidRDefault="00A42AE1" w:rsidP="00A42AE1">
      <w:pPr>
        <w:pStyle w:val="Prrafodelista"/>
        <w:numPr>
          <w:ilvl w:val="0"/>
          <w:numId w:val="22"/>
        </w:numPr>
        <w:jc w:val="both"/>
      </w:pPr>
      <w:r w:rsidRPr="00A42AE1">
        <w:t xml:space="preserve">Representar en la misma gráfica </w:t>
      </w:r>
      <w:r w:rsidR="00EB71F0">
        <w:t>s/t</w:t>
      </w:r>
      <w:r w:rsidR="00EB71F0" w:rsidRPr="00A42AE1">
        <w:t xml:space="preserve"> </w:t>
      </w:r>
      <w:r w:rsidR="00EB71F0">
        <w:t xml:space="preserve"> </w:t>
      </w:r>
      <w:r w:rsidRPr="00A42AE1">
        <w:t xml:space="preserve">de la experiencia anterior. </w:t>
      </w:r>
      <w:r w:rsidRPr="00FC5C37">
        <w:rPr>
          <w:b/>
          <w:i/>
        </w:rPr>
        <w:t xml:space="preserve">Rotular </w:t>
      </w:r>
      <w:r w:rsidR="00FC5C37">
        <w:t>el valor de velocidad p</w:t>
      </w:r>
      <w:r w:rsidR="00FC5C37">
        <w:t>a</w:t>
      </w:r>
      <w:r w:rsidR="00FC5C37">
        <w:t>ra c</w:t>
      </w:r>
      <w:r w:rsidRPr="00A42AE1">
        <w:t>ada una de las rectas</w:t>
      </w:r>
      <w:r w:rsidR="00E86566">
        <w:t>.</w:t>
      </w:r>
    </w:p>
    <w:p w:rsidR="00A42AE1" w:rsidRDefault="003E0463" w:rsidP="00A42AE1">
      <w:pPr>
        <w:jc w:val="both"/>
        <w:rPr>
          <w:b/>
          <w:i/>
        </w:rPr>
      </w:pPr>
      <w:r w:rsidRPr="003E0463">
        <w:rPr>
          <w:noProof/>
          <w:lang w:eastAsia="es-ES"/>
        </w:rPr>
        <w:lastRenderedPageBreak/>
        <w:pict>
          <v:group id="_x0000_s1154" style="position:absolute;left:0;text-align:left;margin-left:62.1pt;margin-top:7.65pt;width:346.2pt;height:264.45pt;z-index:251793408" coordorigin="1506,2280" coordsize="6924,5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1506;top:2280;width:6924;height:5289">
              <v:imagedata r:id="rId16" o:title=""/>
            </v:shape>
            <v:shape id="_x0000_s1142" type="#_x0000_t202" style="position:absolute;left:7080;top:5265;width:1350;height:390" filled="f" stroked="f">
              <v:textbox style="mso-next-textbox:#_x0000_s1142" inset=".5mm,.3mm,.5mm,.3mm">
                <w:txbxContent>
                  <w:p w:rsidR="004352EC" w:rsidRPr="00FC5C37" w:rsidRDefault="004352EC" w:rsidP="00FC5C3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C5C37">
                      <w:rPr>
                        <w:sz w:val="24"/>
                        <w:szCs w:val="24"/>
                      </w:rPr>
                      <w:t>v = 10 m/s</w:t>
                    </w:r>
                  </w:p>
                </w:txbxContent>
              </v:textbox>
            </v:shape>
            <v:shape id="_x0000_s1144" type="#_x0000_t202" style="position:absolute;left:6900;top:4560;width:1380;height:390" filled="f" stroked="f">
              <v:textbox style="mso-next-textbox:#_x0000_s1144" inset=".5mm,.3mm,.5mm,.3mm">
                <w:txbxContent>
                  <w:p w:rsidR="004352EC" w:rsidRPr="00FC5C37" w:rsidRDefault="004352EC" w:rsidP="00FC5C3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C5C37">
                      <w:rPr>
                        <w:sz w:val="24"/>
                        <w:szCs w:val="24"/>
                      </w:rPr>
                      <w:t xml:space="preserve">v = </w:t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 w:rsidRPr="00FC5C37">
                      <w:rPr>
                        <w:sz w:val="24"/>
                        <w:szCs w:val="24"/>
                      </w:rPr>
                      <w:t xml:space="preserve"> m/s</w:t>
                    </w:r>
                  </w:p>
                </w:txbxContent>
              </v:textbox>
            </v:shape>
            <v:shape id="_x0000_s1143" type="#_x0000_t202" style="position:absolute;left:6570;top:3120;width:1395;height:390" filled="f" stroked="f">
              <v:textbox style="mso-next-textbox:#_x0000_s1143" inset=".5mm,.3mm,.5mm,.3mm">
                <w:txbxContent>
                  <w:p w:rsidR="004352EC" w:rsidRPr="00FC5C37" w:rsidRDefault="004352EC" w:rsidP="00FC5C3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C5C37">
                      <w:rPr>
                        <w:sz w:val="24"/>
                        <w:szCs w:val="24"/>
                      </w:rPr>
                      <w:t xml:space="preserve">v = 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FC5C37">
                      <w:rPr>
                        <w:sz w:val="24"/>
                        <w:szCs w:val="24"/>
                      </w:rPr>
                      <w:t>0 m/s</w:t>
                    </w:r>
                  </w:p>
                </w:txbxContent>
              </v:textbox>
            </v:shape>
          </v:group>
        </w:pict>
      </w:r>
    </w:p>
    <w:p w:rsidR="00434CAB" w:rsidRDefault="00434CAB" w:rsidP="00894201">
      <w:pPr>
        <w:jc w:val="both"/>
      </w:pPr>
    </w:p>
    <w:p w:rsidR="00434CAB" w:rsidRDefault="00434CAB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8705A6" w:rsidRDefault="008705A6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FC5C37" w:rsidP="00894201">
      <w:pPr>
        <w:jc w:val="both"/>
      </w:pPr>
    </w:p>
    <w:p w:rsidR="00FC5C37" w:rsidRDefault="00E86566" w:rsidP="00E86566">
      <w:pPr>
        <w:pStyle w:val="Prrafodelista"/>
        <w:numPr>
          <w:ilvl w:val="0"/>
          <w:numId w:val="23"/>
        </w:numPr>
        <w:jc w:val="both"/>
      </w:pPr>
      <w:r w:rsidRPr="00366B7B">
        <w:rPr>
          <w:b/>
          <w:i/>
        </w:rPr>
        <w:t>Interrogar</w:t>
      </w:r>
      <w:r>
        <w:t xml:space="preserve"> ¿qué conclusiones podemos extraer de la gráfica?</w:t>
      </w:r>
    </w:p>
    <w:p w:rsidR="00E86566" w:rsidRDefault="00E86566" w:rsidP="00E86566">
      <w:pPr>
        <w:ind w:left="708"/>
        <w:jc w:val="both"/>
        <w:rPr>
          <w:b/>
          <w:i/>
        </w:rPr>
      </w:pPr>
      <w:r>
        <w:t xml:space="preserve">Deberíamos llegar a </w:t>
      </w:r>
      <w:r w:rsidR="00366B7B">
        <w:t>concluir</w:t>
      </w:r>
      <w:r>
        <w:t xml:space="preserve"> que </w:t>
      </w:r>
      <w:r w:rsidRPr="00E86566">
        <w:rPr>
          <w:b/>
          <w:i/>
        </w:rPr>
        <w:t>la inclinación de la recta depende de la velocidad: a mayor v</w:t>
      </w:r>
      <w:r w:rsidRPr="00E86566">
        <w:rPr>
          <w:b/>
          <w:i/>
        </w:rPr>
        <w:t>e</w:t>
      </w:r>
      <w:r w:rsidRPr="00E86566">
        <w:rPr>
          <w:b/>
          <w:i/>
        </w:rPr>
        <w:t>locidad, mayor inclinación</w:t>
      </w:r>
      <w:r>
        <w:rPr>
          <w:b/>
          <w:i/>
        </w:rPr>
        <w:t>.</w:t>
      </w:r>
    </w:p>
    <w:p w:rsidR="00E86566" w:rsidRPr="00CF3007" w:rsidRDefault="00E86566" w:rsidP="00CF3007">
      <w:pPr>
        <w:pStyle w:val="Prrafodelista"/>
        <w:numPr>
          <w:ilvl w:val="0"/>
          <w:numId w:val="23"/>
        </w:numPr>
        <w:ind w:left="714" w:hanging="357"/>
        <w:contextualSpacing w:val="0"/>
        <w:jc w:val="both"/>
        <w:rPr>
          <w:b/>
          <w:i/>
        </w:rPr>
      </w:pPr>
      <w:r>
        <w:t xml:space="preserve">Recurrir a las matemáticas para calcular la inclinación, </w:t>
      </w:r>
      <w:r w:rsidRPr="00E86566">
        <w:rPr>
          <w:b/>
          <w:i/>
        </w:rPr>
        <w:t>pendiente</w:t>
      </w:r>
      <w:r>
        <w:t xml:space="preserve">, de cada recta. Llegamos a la conclusión de que </w:t>
      </w:r>
      <w:r w:rsidRPr="00E86566">
        <w:rPr>
          <w:b/>
          <w:i/>
        </w:rPr>
        <w:t xml:space="preserve">la pendiente de la recta es </w:t>
      </w:r>
      <w:r w:rsidR="00366B7B">
        <w:rPr>
          <w:b/>
          <w:i/>
        </w:rPr>
        <w:t xml:space="preserve">igual a </w:t>
      </w:r>
      <w:r w:rsidRPr="00E86566">
        <w:rPr>
          <w:b/>
          <w:i/>
        </w:rPr>
        <w:t>la velocidad</w:t>
      </w:r>
      <w:r>
        <w:t>.</w:t>
      </w:r>
    </w:p>
    <w:p w:rsidR="00E86566" w:rsidRPr="00CF3007" w:rsidRDefault="00CF3007" w:rsidP="00CF3007">
      <w:pPr>
        <w:pStyle w:val="Prrafodelista"/>
        <w:numPr>
          <w:ilvl w:val="0"/>
          <w:numId w:val="23"/>
        </w:numPr>
        <w:ind w:left="714" w:hanging="357"/>
        <w:contextualSpacing w:val="0"/>
        <w:jc w:val="both"/>
        <w:rPr>
          <w:b/>
          <w:i/>
        </w:rPr>
      </w:pPr>
      <w:r w:rsidRPr="00CF3007">
        <w:rPr>
          <w:b/>
        </w:rPr>
        <w:t>¿Cuál es la ecuación de la recta?</w:t>
      </w:r>
      <w:r>
        <w:rPr>
          <w:b/>
        </w:rPr>
        <w:t xml:space="preserve"> ¿Cómo habría que modificar esta ecuación si para t=0 el móvil no está en el origen (s</w:t>
      </w:r>
      <w:r w:rsidRPr="00CF3007">
        <w:rPr>
          <w:b/>
          <w:vertAlign w:val="subscript"/>
        </w:rPr>
        <w:t xml:space="preserve">0 </w:t>
      </w:r>
      <w:r>
        <w:rPr>
          <w:b/>
        </w:rPr>
        <w:sym w:font="Symbol" w:char="F0B9"/>
      </w:r>
      <w:r>
        <w:rPr>
          <w:b/>
        </w:rPr>
        <w:t>0)?</w:t>
      </w:r>
    </w:p>
    <w:p w:rsidR="00E86566" w:rsidRPr="00E86566" w:rsidRDefault="00366B7B" w:rsidP="00E86566">
      <w:pPr>
        <w:pStyle w:val="Prrafodelista"/>
        <w:numPr>
          <w:ilvl w:val="0"/>
          <w:numId w:val="23"/>
        </w:numPr>
        <w:jc w:val="both"/>
      </w:pPr>
      <w:r w:rsidRPr="00366B7B">
        <w:rPr>
          <w:b/>
          <w:i/>
        </w:rPr>
        <w:t>Mostrar</w:t>
      </w:r>
      <w:r w:rsidR="00E86566" w:rsidRPr="00E86566">
        <w:t xml:space="preserve"> las </w:t>
      </w:r>
      <w:r w:rsidR="00DC5452">
        <w:t>graficas siguientes</w:t>
      </w:r>
      <w:r w:rsidR="00E86566" w:rsidRPr="00E86566">
        <w:t>:</w:t>
      </w:r>
    </w:p>
    <w:p w:rsidR="00FC5C37" w:rsidRDefault="00DC5452" w:rsidP="0089420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71755</wp:posOffset>
            </wp:positionV>
            <wp:extent cx="2990850" cy="2314575"/>
            <wp:effectExtent l="19050" t="0" r="0" b="0"/>
            <wp:wrapNone/>
            <wp:docPr id="3" name="2 Imagen" descr="S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V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33655</wp:posOffset>
            </wp:positionV>
            <wp:extent cx="3021965" cy="2371725"/>
            <wp:effectExtent l="19050" t="0" r="6985" b="0"/>
            <wp:wrapNone/>
            <wp:docPr id="7" name="6 Imagen" descr="ConV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nf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C18" w:rsidRDefault="00346C18"/>
    <w:p w:rsidR="00FC5C37" w:rsidRDefault="00FC5C37"/>
    <w:p w:rsidR="00FC5C37" w:rsidRDefault="00FC5C37"/>
    <w:p w:rsidR="00FC5C37" w:rsidRDefault="00FC5C37"/>
    <w:p w:rsidR="00DC5452" w:rsidRDefault="00DC5452"/>
    <w:p w:rsidR="00DC5452" w:rsidRDefault="00DC5452"/>
    <w:p w:rsidR="00DC5452" w:rsidRDefault="00DC5452"/>
    <w:p w:rsidR="00DC5452" w:rsidRDefault="00DC5452"/>
    <w:p w:rsidR="00DC5452" w:rsidRDefault="00DC5452"/>
    <w:p w:rsidR="00DC5452" w:rsidRDefault="00DC5452"/>
    <w:p w:rsidR="00DC5452" w:rsidRDefault="00DC5452"/>
    <w:p w:rsidR="00DC5452" w:rsidRDefault="00DC5452">
      <w:r>
        <w:tab/>
        <w:t>¿Qué “movimiento” representa la gráfica de la izquierda? ¿Y la de la derecha?</w:t>
      </w:r>
    </w:p>
    <w:p w:rsidR="00DC5452" w:rsidRDefault="00DC5452" w:rsidP="00DC5452">
      <w:pPr>
        <w:ind w:left="708"/>
      </w:pPr>
      <w:proofErr w:type="gramStart"/>
      <w:r>
        <w:t>¿</w:t>
      </w:r>
      <w:proofErr w:type="gramEnd"/>
      <w:r>
        <w:t>Es posible que un objeto adquiera una velocidad infinita ¿Y muy grande?¿Cuál es el límite?</w:t>
      </w:r>
    </w:p>
    <w:p w:rsidR="00DC5452" w:rsidRDefault="00DC5452" w:rsidP="00DC5452">
      <w:pPr>
        <w:ind w:left="708"/>
      </w:pPr>
      <w:r>
        <w:t>Establecer un debate e introducir el límite de la velocidad de la luz.</w:t>
      </w:r>
    </w:p>
    <w:p w:rsidR="00DC5452" w:rsidRDefault="00DC5452" w:rsidP="00DC5452">
      <w:pPr>
        <w:ind w:left="708"/>
      </w:pPr>
    </w:p>
    <w:p w:rsidR="00CF3007" w:rsidRPr="00CF3007" w:rsidRDefault="00CF3007" w:rsidP="00CF3007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CF3007" w:rsidRPr="00CF3007" w:rsidRDefault="00CF3007" w:rsidP="004352EC">
      <w:pPr>
        <w:pStyle w:val="Prrafodelista"/>
        <w:ind w:left="1068"/>
        <w:rPr>
          <w:b/>
        </w:rPr>
      </w:pPr>
    </w:p>
    <w:p w:rsidR="00CF3007" w:rsidRDefault="00CF3007" w:rsidP="00CF3007">
      <w:pPr>
        <w:pStyle w:val="Prrafodelista"/>
        <w:numPr>
          <w:ilvl w:val="0"/>
          <w:numId w:val="21"/>
        </w:numPr>
        <w:rPr>
          <w:b/>
        </w:rPr>
      </w:pPr>
      <w:r w:rsidRPr="00434CAB">
        <w:t>Seleccionar los siguientes valores en el panel de DATOS</w:t>
      </w:r>
      <w:r w:rsidRPr="00434CAB">
        <w:rPr>
          <w:b/>
        </w:rPr>
        <w:t xml:space="preserve"> (primera pantalla)</w:t>
      </w:r>
      <w:r>
        <w:rPr>
          <w:b/>
        </w:rPr>
        <w:t>:</w:t>
      </w:r>
    </w:p>
    <w:p w:rsidR="00CF3007" w:rsidRDefault="00CF3007" w:rsidP="00CF3007">
      <w:pPr>
        <w:ind w:left="1416"/>
      </w:pPr>
      <w:r>
        <w:rPr>
          <w:b/>
        </w:rPr>
        <w:t>s</w:t>
      </w:r>
      <w:r w:rsidRPr="00434CAB">
        <w:rPr>
          <w:b/>
          <w:vertAlign w:val="subscript"/>
        </w:rPr>
        <w:t>0</w:t>
      </w:r>
      <w:r>
        <w:rPr>
          <w:b/>
        </w:rPr>
        <w:t xml:space="preserve">=- 60 m </w:t>
      </w:r>
      <w:r>
        <w:t>(mover la línea que marca el origen</w:t>
      </w:r>
      <w:r w:rsidRPr="00434CAB">
        <w:t>)</w:t>
      </w:r>
    </w:p>
    <w:p w:rsidR="00CF3007" w:rsidRDefault="00CF3007" w:rsidP="00CF3007">
      <w:pPr>
        <w:ind w:left="1416"/>
        <w:rPr>
          <w:b/>
        </w:rPr>
      </w:pPr>
      <w:r>
        <w:rPr>
          <w:b/>
        </w:rPr>
        <w:t>v</w:t>
      </w:r>
      <w:r w:rsidRPr="00434CAB">
        <w:rPr>
          <w:b/>
          <w:vertAlign w:val="subscript"/>
        </w:rPr>
        <w:t xml:space="preserve">0 </w:t>
      </w:r>
      <w:r>
        <w:rPr>
          <w:b/>
        </w:rPr>
        <w:t>= 20 m/s</w:t>
      </w:r>
    </w:p>
    <w:p w:rsidR="00CF3007" w:rsidRPr="00434CAB" w:rsidRDefault="00CF3007" w:rsidP="00CF3007">
      <w:pPr>
        <w:ind w:left="1416"/>
      </w:pPr>
      <w:r>
        <w:rPr>
          <w:b/>
        </w:rPr>
        <w:t>a= 0</w:t>
      </w:r>
    </w:p>
    <w:p w:rsidR="00CF3007" w:rsidRPr="00F43676" w:rsidRDefault="00CF3007" w:rsidP="00CF3007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b/>
          <w:i/>
          <w:sz w:val="20"/>
          <w:szCs w:val="20"/>
        </w:rPr>
        <w:t>Iniciar la experiencia</w:t>
      </w:r>
      <w:r w:rsidRPr="00F43676">
        <w:rPr>
          <w:rFonts w:ascii="Arial" w:hAnsi="Arial" w:cs="Arial"/>
          <w:sz w:val="20"/>
          <w:szCs w:val="20"/>
        </w:rPr>
        <w:t xml:space="preserve"> (botón Play)</w:t>
      </w:r>
      <w:r>
        <w:rPr>
          <w:rFonts w:ascii="Arial" w:hAnsi="Arial" w:cs="Arial"/>
          <w:sz w:val="20"/>
          <w:szCs w:val="20"/>
        </w:rPr>
        <w:t>.</w:t>
      </w:r>
    </w:p>
    <w:p w:rsidR="00CF3007" w:rsidRDefault="00CF3007" w:rsidP="00CF3007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sz w:val="20"/>
          <w:szCs w:val="20"/>
        </w:rPr>
        <w:t>El punto comienza a moverse.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352EC">
        <w:rPr>
          <w:rFonts w:ascii="Arial" w:hAnsi="Arial" w:cs="Arial"/>
          <w:sz w:val="20"/>
          <w:szCs w:val="20"/>
        </w:rPr>
        <w:t>Observar en el panel Valores los datos de distancia al or</w:t>
      </w:r>
      <w:r w:rsidRPr="004352EC">
        <w:rPr>
          <w:rFonts w:ascii="Arial" w:hAnsi="Arial" w:cs="Arial"/>
          <w:sz w:val="20"/>
          <w:szCs w:val="20"/>
        </w:rPr>
        <w:t>i</w:t>
      </w:r>
      <w:r w:rsidRPr="004352EC">
        <w:rPr>
          <w:rFonts w:ascii="Arial" w:hAnsi="Arial" w:cs="Arial"/>
          <w:sz w:val="20"/>
          <w:szCs w:val="20"/>
        </w:rPr>
        <w:t>gen a medida que transcurre el tiempo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¿</w:t>
      </w:r>
      <w:proofErr w:type="gramEnd"/>
      <w:r>
        <w:rPr>
          <w:rFonts w:ascii="Arial" w:hAnsi="Arial" w:cs="Arial"/>
          <w:b/>
          <w:i/>
          <w:sz w:val="20"/>
          <w:szCs w:val="20"/>
        </w:rPr>
        <w:t>Por qué aparecen datos positivos y negativos ¿Cómo los interpretas?</w:t>
      </w:r>
    </w:p>
    <w:p w:rsidR="004352EC" w:rsidRDefault="004352EC" w:rsidP="00CF3007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Plantear la ecuación correspondiente a este movimiento (s = - 60+20 t)</w:t>
      </w:r>
    </w:p>
    <w:p w:rsidR="004352EC" w:rsidRDefault="004352EC" w:rsidP="00CF3007">
      <w:pPr>
        <w:pStyle w:val="NormalWeb"/>
        <w:numPr>
          <w:ilvl w:val="0"/>
          <w:numId w:val="21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Determina, usando la ecuación, el instante en el que el móvil pasa por el origen.</w:t>
      </w:r>
    </w:p>
    <w:p w:rsidR="004352EC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pregunta deberemos traducirla a lo que podemos llamar “lenguaje ecuación” (valores de s v ó t), para eso observamos la situación física cuando pasa por el origen y nos damos cue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 de que corresponde a una situación en la cual s =0.</w:t>
      </w:r>
    </w:p>
    <w:p w:rsidR="004352EC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tanto, planteando y resolviendo:</w:t>
      </w:r>
    </w:p>
    <w:p w:rsidR="004352EC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0= -60 + 20 t; t = 3 s. Resultado que coincide con los datos recogidos en la experiencia.</w:t>
      </w:r>
    </w:p>
    <w:p w:rsidR="004352EC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sz w:val="20"/>
          <w:szCs w:val="20"/>
        </w:rPr>
      </w:pPr>
    </w:p>
    <w:p w:rsidR="004352EC" w:rsidRDefault="004352EC" w:rsidP="004352EC">
      <w:pPr>
        <w:spacing w:before="480" w:after="240"/>
        <w:jc w:val="center"/>
        <w:rPr>
          <w:sz w:val="22"/>
          <w:szCs w:val="22"/>
        </w:rPr>
      </w:pPr>
      <w:r w:rsidRPr="004352EC">
        <w:rPr>
          <w:b/>
          <w:sz w:val="24"/>
          <w:szCs w:val="24"/>
        </w:rPr>
        <w:t>ACTIVIDAD</w:t>
      </w:r>
      <w:r>
        <w:rPr>
          <w:b/>
        </w:rPr>
        <w:t xml:space="preserve"> </w:t>
      </w:r>
      <w:r w:rsidRPr="00807AB1">
        <w:rPr>
          <w:b/>
          <w:sz w:val="24"/>
          <w:szCs w:val="24"/>
        </w:rPr>
        <w:t>FINAL</w:t>
      </w:r>
      <w:r w:rsidRPr="00AD3693">
        <w:rPr>
          <w:sz w:val="22"/>
          <w:szCs w:val="22"/>
        </w:rPr>
        <w:t>(a realizar por el profesor/a)</w:t>
      </w:r>
    </w:p>
    <w:p w:rsidR="004352EC" w:rsidRDefault="004352EC" w:rsidP="004352EC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</w:t>
      </w:r>
      <w:r w:rsidR="003E7D72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experiencia</w:t>
      </w:r>
      <w:r w:rsidR="003E7D72">
        <w:rPr>
          <w:rFonts w:ascii="Arial" w:hAnsi="Arial" w:cs="Arial"/>
          <w:b/>
          <w:i/>
          <w:color w:val="000000" w:themeColor="text1"/>
          <w:sz w:val="20"/>
          <w:szCs w:val="20"/>
        </w:rPr>
        <w:t>s realizadas:</w:t>
      </w:r>
    </w:p>
    <w:p w:rsidR="003E7D72" w:rsidRPr="003E7D72" w:rsidRDefault="003E7D72" w:rsidP="00807AB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Los valores iniciales de distancia al origen (</w:t>
      </w:r>
      <w:r w:rsidRPr="003E7D72"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Pr="003E7D72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0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) se corresponde con la distancia a la que está el móvil cuando se inicia la experiencia. </w:t>
      </w:r>
      <w:r w:rsidRPr="003E7D72">
        <w:rPr>
          <w:rFonts w:ascii="Arial" w:hAnsi="Arial" w:cs="Arial"/>
          <w:color w:val="000000" w:themeColor="text1"/>
          <w:sz w:val="20"/>
          <w:szCs w:val="20"/>
        </w:rPr>
        <w:t>Esto es, cuando se empieza a contar el tiempo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(cuando apretamos el cronómetro).</w:t>
      </w:r>
    </w:p>
    <w:p w:rsidR="004352EC" w:rsidRPr="003E7D72" w:rsidRDefault="003E7D72" w:rsidP="00807AB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right="147"/>
        <w:jc w:val="both"/>
        <w:rPr>
          <w:b/>
        </w:rPr>
      </w:pPr>
      <w:r w:rsidRPr="003E7D72">
        <w:rPr>
          <w:rFonts w:ascii="Arial" w:hAnsi="Arial" w:cs="Arial"/>
          <w:b/>
          <w:i/>
          <w:color w:val="000000" w:themeColor="text1"/>
          <w:sz w:val="20"/>
          <w:szCs w:val="20"/>
        </w:rPr>
        <w:t>Cuando la velocidad es constante la trayectoria del móvil es una recta.</w:t>
      </w:r>
      <w:r w:rsidRPr="003E7D72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Si determinamos las posiciones del móvil a intervalos regulares de tiempo (1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 ,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por ejemplo) vemos que están separ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das siempre por la misma distancia.</w:t>
      </w:r>
    </w:p>
    <w:p w:rsidR="003E7D72" w:rsidRDefault="003E7D72" w:rsidP="00807AB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right="147"/>
        <w:jc w:val="both"/>
        <w:rPr>
          <w:b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La gráfica s/t es una recta cuya pendiente es la velocidad, </w:t>
      </w:r>
      <w:r w:rsidRPr="00105E4F">
        <w:rPr>
          <w:rFonts w:ascii="Arial" w:hAnsi="Arial" w:cs="Arial"/>
          <w:color w:val="000000" w:themeColor="text1"/>
          <w:sz w:val="20"/>
          <w:szCs w:val="20"/>
        </w:rPr>
        <w:t>lo que indica que tiempo y di</w:t>
      </w:r>
      <w:r w:rsidRPr="00105E4F">
        <w:rPr>
          <w:rFonts w:ascii="Arial" w:hAnsi="Arial" w:cs="Arial"/>
          <w:color w:val="000000" w:themeColor="text1"/>
          <w:sz w:val="20"/>
          <w:szCs w:val="20"/>
        </w:rPr>
        <w:t>s</w:t>
      </w:r>
      <w:r w:rsidRPr="00105E4F">
        <w:rPr>
          <w:rFonts w:ascii="Arial" w:hAnsi="Arial" w:cs="Arial"/>
          <w:color w:val="000000" w:themeColor="text1"/>
          <w:sz w:val="20"/>
          <w:szCs w:val="20"/>
        </w:rPr>
        <w:t>tancia al origen son magnitudes directamente proporcionales.</w:t>
      </w:r>
    </w:p>
    <w:p w:rsidR="003E7D72" w:rsidRDefault="003E7D72" w:rsidP="00807AB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/>
          <w:sz w:val="20"/>
          <w:szCs w:val="20"/>
        </w:rPr>
      </w:pPr>
      <w:r w:rsidRPr="003E7D72">
        <w:rPr>
          <w:rFonts w:ascii="Arial" w:hAnsi="Arial" w:cs="Arial"/>
          <w:b/>
          <w:sz w:val="20"/>
          <w:szCs w:val="20"/>
        </w:rPr>
        <w:t xml:space="preserve">Las ecuaciones para el movimiento son: v = </w:t>
      </w:r>
      <w:proofErr w:type="spellStart"/>
      <w:r w:rsidRPr="003E7D72">
        <w:rPr>
          <w:rFonts w:ascii="Arial" w:hAnsi="Arial" w:cs="Arial"/>
          <w:b/>
          <w:sz w:val="20"/>
          <w:szCs w:val="20"/>
        </w:rPr>
        <w:t>cte</w:t>
      </w:r>
      <w:proofErr w:type="spellEnd"/>
      <w:r w:rsidRPr="003E7D72">
        <w:rPr>
          <w:rFonts w:ascii="Arial" w:hAnsi="Arial" w:cs="Arial"/>
          <w:b/>
          <w:sz w:val="20"/>
          <w:szCs w:val="20"/>
        </w:rPr>
        <w:t>; s = s</w:t>
      </w:r>
      <w:r w:rsidRPr="003E7D72">
        <w:rPr>
          <w:rFonts w:ascii="Arial" w:hAnsi="Arial" w:cs="Arial"/>
          <w:b/>
          <w:sz w:val="20"/>
          <w:szCs w:val="20"/>
          <w:vertAlign w:val="subscript"/>
        </w:rPr>
        <w:t xml:space="preserve">0 </w:t>
      </w:r>
      <w:r w:rsidRPr="003E7D72">
        <w:rPr>
          <w:rFonts w:ascii="Arial" w:hAnsi="Arial" w:cs="Arial"/>
          <w:b/>
          <w:sz w:val="20"/>
          <w:szCs w:val="20"/>
        </w:rPr>
        <w:t>+ v t</w:t>
      </w:r>
      <w:r>
        <w:rPr>
          <w:rFonts w:ascii="Arial" w:hAnsi="Arial" w:cs="Arial"/>
          <w:b/>
          <w:sz w:val="20"/>
          <w:szCs w:val="20"/>
        </w:rPr>
        <w:t>.</w:t>
      </w:r>
    </w:p>
    <w:p w:rsidR="003E7D72" w:rsidRDefault="003E7D72" w:rsidP="00807AB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partir de las ecuaciones del movimiento podemos resolver problemas</w:t>
      </w:r>
      <w:r w:rsidR="00105E4F">
        <w:rPr>
          <w:rFonts w:ascii="Arial" w:hAnsi="Arial" w:cs="Arial"/>
          <w:b/>
          <w:sz w:val="20"/>
          <w:szCs w:val="20"/>
        </w:rPr>
        <w:t xml:space="preserve"> traduciendo la pr</w:t>
      </w:r>
      <w:r w:rsidR="00105E4F">
        <w:rPr>
          <w:rFonts w:ascii="Arial" w:hAnsi="Arial" w:cs="Arial"/>
          <w:b/>
          <w:sz w:val="20"/>
          <w:szCs w:val="20"/>
        </w:rPr>
        <w:t>e</w:t>
      </w:r>
      <w:r w:rsidR="00105E4F">
        <w:rPr>
          <w:rFonts w:ascii="Arial" w:hAnsi="Arial" w:cs="Arial"/>
          <w:b/>
          <w:sz w:val="20"/>
          <w:szCs w:val="20"/>
        </w:rPr>
        <w:t xml:space="preserve">gunta planteada a valores de s o t y resolviendo la ecuación planteada. </w:t>
      </w:r>
    </w:p>
    <w:p w:rsidR="00105E4F" w:rsidRPr="003E7D72" w:rsidRDefault="00105E4F" w:rsidP="00807AB1">
      <w:pPr>
        <w:pStyle w:val="NormalWeb"/>
        <w:shd w:val="clear" w:color="auto" w:fill="FFFFFF"/>
        <w:spacing w:before="120" w:beforeAutospacing="0" w:after="120" w:afterAutospacing="0"/>
        <w:ind w:left="720" w:right="147"/>
        <w:rPr>
          <w:rFonts w:ascii="Arial" w:hAnsi="Arial" w:cs="Arial"/>
          <w:b/>
          <w:sz w:val="20"/>
          <w:szCs w:val="20"/>
        </w:rPr>
      </w:pPr>
    </w:p>
    <w:p w:rsidR="004352EC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sz w:val="20"/>
          <w:szCs w:val="20"/>
        </w:rPr>
      </w:pPr>
    </w:p>
    <w:p w:rsidR="004352EC" w:rsidRPr="00F43676" w:rsidRDefault="004352EC" w:rsidP="004352EC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</w:p>
    <w:p w:rsidR="00CF3007" w:rsidRDefault="00CF3007" w:rsidP="00DC5452">
      <w:pPr>
        <w:ind w:left="708"/>
      </w:pPr>
    </w:p>
    <w:sectPr w:rsidR="00CF3007" w:rsidSect="00FB0B23">
      <w:head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D7" w:rsidRDefault="008867D7" w:rsidP="00FB0B23">
      <w:pPr>
        <w:spacing w:after="0"/>
      </w:pPr>
      <w:r>
        <w:separator/>
      </w:r>
    </w:p>
  </w:endnote>
  <w:endnote w:type="continuationSeparator" w:id="0">
    <w:p w:rsidR="008867D7" w:rsidRDefault="008867D7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4352EC" w:rsidRDefault="004352EC">
        <w:pPr>
          <w:pStyle w:val="Piedepgina"/>
          <w:jc w:val="right"/>
        </w:pPr>
        <w:fldSimple w:instr=" PAGE   \* MERGEFORMAT ">
          <w:r w:rsidR="00807AB1">
            <w:rPr>
              <w:noProof/>
            </w:rPr>
            <w:t>3</w:t>
          </w:r>
        </w:fldSimple>
      </w:p>
    </w:sdtContent>
  </w:sdt>
  <w:p w:rsidR="004352EC" w:rsidRDefault="004352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D7" w:rsidRDefault="008867D7" w:rsidP="00FB0B23">
      <w:pPr>
        <w:spacing w:after="0"/>
      </w:pPr>
      <w:r>
        <w:separator/>
      </w:r>
    </w:p>
  </w:footnote>
  <w:footnote w:type="continuationSeparator" w:id="0">
    <w:p w:rsidR="008867D7" w:rsidRDefault="008867D7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4352EC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352EC" w:rsidRDefault="004352E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80420042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352EC" w:rsidRDefault="004352EC" w:rsidP="004F0FDF">
          <w:pPr>
            <w:jc w:val="center"/>
            <w:rPr>
              <w:b/>
            </w:rPr>
          </w:pPr>
          <w:r>
            <w:rPr>
              <w:b/>
            </w:rPr>
            <w:t>Cinemática. Velocidad. MRU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352EC" w:rsidRDefault="004352EC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4352EC" w:rsidRDefault="004352EC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352EC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352EC" w:rsidRDefault="004352EC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80420043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352EC" w:rsidRDefault="004352EC" w:rsidP="00831F18">
          <w:pPr>
            <w:jc w:val="center"/>
            <w:rPr>
              <w:b/>
            </w:rPr>
          </w:pPr>
          <w:r>
            <w:rPr>
              <w:b/>
            </w:rPr>
            <w:t>Cinemática. Velocidad. MRU</w:t>
          </w:r>
        </w:p>
      </w:tc>
      <w:tc>
        <w:tcPr>
          <w:tcW w:w="2575" w:type="dxa"/>
          <w:shd w:val="clear" w:color="auto" w:fill="auto"/>
          <w:vAlign w:val="center"/>
        </w:tcPr>
        <w:p w:rsidR="004352EC" w:rsidRDefault="004352EC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4352EC" w:rsidRDefault="004352EC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B010EE"/>
    <w:multiLevelType w:val="hybridMultilevel"/>
    <w:tmpl w:val="3DA2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73336"/>
    <w:multiLevelType w:val="hybridMultilevel"/>
    <w:tmpl w:val="CAFE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23"/>
  </w:num>
  <w:num w:numId="6">
    <w:abstractNumId w:val="1"/>
  </w:num>
  <w:num w:numId="7">
    <w:abstractNumId w:val="0"/>
  </w:num>
  <w:num w:numId="8">
    <w:abstractNumId w:val="20"/>
  </w:num>
  <w:num w:numId="9">
    <w:abstractNumId w:val="6"/>
  </w:num>
  <w:num w:numId="10">
    <w:abstractNumId w:val="16"/>
  </w:num>
  <w:num w:numId="11">
    <w:abstractNumId w:val="15"/>
  </w:num>
  <w:num w:numId="12">
    <w:abstractNumId w:val="18"/>
  </w:num>
  <w:num w:numId="13">
    <w:abstractNumId w:val="13"/>
  </w:num>
  <w:num w:numId="14">
    <w:abstractNumId w:val="4"/>
  </w:num>
  <w:num w:numId="15">
    <w:abstractNumId w:val="22"/>
  </w:num>
  <w:num w:numId="16">
    <w:abstractNumId w:val="3"/>
  </w:num>
  <w:num w:numId="17">
    <w:abstractNumId w:val="17"/>
  </w:num>
  <w:num w:numId="18">
    <w:abstractNumId w:val="5"/>
  </w:num>
  <w:num w:numId="19">
    <w:abstractNumId w:val="21"/>
  </w:num>
  <w:num w:numId="20">
    <w:abstractNumId w:val="19"/>
  </w:num>
  <w:num w:numId="21">
    <w:abstractNumId w:val="9"/>
  </w:num>
  <w:num w:numId="22">
    <w:abstractNumId w:val="2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6FBD"/>
    <w:rsid w:val="00082595"/>
    <w:rsid w:val="000D59C7"/>
    <w:rsid w:val="000F11F4"/>
    <w:rsid w:val="00105E4F"/>
    <w:rsid w:val="00106DBE"/>
    <w:rsid w:val="001446F9"/>
    <w:rsid w:val="00146C6F"/>
    <w:rsid w:val="001D1C23"/>
    <w:rsid w:val="00212CED"/>
    <w:rsid w:val="0022725A"/>
    <w:rsid w:val="0028778B"/>
    <w:rsid w:val="002A2604"/>
    <w:rsid w:val="002B25B4"/>
    <w:rsid w:val="003173E6"/>
    <w:rsid w:val="00346C18"/>
    <w:rsid w:val="00360792"/>
    <w:rsid w:val="003620CA"/>
    <w:rsid w:val="00366B7B"/>
    <w:rsid w:val="00372103"/>
    <w:rsid w:val="00394DA2"/>
    <w:rsid w:val="003D5421"/>
    <w:rsid w:val="003E0463"/>
    <w:rsid w:val="003E394F"/>
    <w:rsid w:val="003E7D72"/>
    <w:rsid w:val="0040072A"/>
    <w:rsid w:val="00413784"/>
    <w:rsid w:val="00434CAB"/>
    <w:rsid w:val="004352EC"/>
    <w:rsid w:val="00444E9F"/>
    <w:rsid w:val="00487833"/>
    <w:rsid w:val="004A7489"/>
    <w:rsid w:val="004F0FDF"/>
    <w:rsid w:val="004F6E31"/>
    <w:rsid w:val="00542EC8"/>
    <w:rsid w:val="00547F78"/>
    <w:rsid w:val="00552783"/>
    <w:rsid w:val="00552861"/>
    <w:rsid w:val="005914AE"/>
    <w:rsid w:val="005A4DCE"/>
    <w:rsid w:val="005C4259"/>
    <w:rsid w:val="00661F9F"/>
    <w:rsid w:val="006C6605"/>
    <w:rsid w:val="006F39DC"/>
    <w:rsid w:val="007339B3"/>
    <w:rsid w:val="00747F4F"/>
    <w:rsid w:val="00752033"/>
    <w:rsid w:val="007648FE"/>
    <w:rsid w:val="00806529"/>
    <w:rsid w:val="00807AB1"/>
    <w:rsid w:val="008209E4"/>
    <w:rsid w:val="00831F18"/>
    <w:rsid w:val="008326C3"/>
    <w:rsid w:val="00833350"/>
    <w:rsid w:val="008541A2"/>
    <w:rsid w:val="008563E3"/>
    <w:rsid w:val="00867EDA"/>
    <w:rsid w:val="008705A6"/>
    <w:rsid w:val="008867D7"/>
    <w:rsid w:val="00894201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A425B"/>
    <w:rsid w:val="009D5EF8"/>
    <w:rsid w:val="00A33E3A"/>
    <w:rsid w:val="00A417C7"/>
    <w:rsid w:val="00A42AE1"/>
    <w:rsid w:val="00A42B9C"/>
    <w:rsid w:val="00A52429"/>
    <w:rsid w:val="00A71001"/>
    <w:rsid w:val="00A77C8C"/>
    <w:rsid w:val="00A871C2"/>
    <w:rsid w:val="00A9740A"/>
    <w:rsid w:val="00AB1DFE"/>
    <w:rsid w:val="00AB1F06"/>
    <w:rsid w:val="00AC1D4F"/>
    <w:rsid w:val="00AC7F6F"/>
    <w:rsid w:val="00AD1249"/>
    <w:rsid w:val="00AD3693"/>
    <w:rsid w:val="00AD65A9"/>
    <w:rsid w:val="00B14050"/>
    <w:rsid w:val="00B53438"/>
    <w:rsid w:val="00B74EB9"/>
    <w:rsid w:val="00BC3A54"/>
    <w:rsid w:val="00BD5F63"/>
    <w:rsid w:val="00C0486E"/>
    <w:rsid w:val="00C12634"/>
    <w:rsid w:val="00C5416C"/>
    <w:rsid w:val="00C6578C"/>
    <w:rsid w:val="00C6777A"/>
    <w:rsid w:val="00C850B5"/>
    <w:rsid w:val="00C860AD"/>
    <w:rsid w:val="00C8769A"/>
    <w:rsid w:val="00CA03E0"/>
    <w:rsid w:val="00CD68F6"/>
    <w:rsid w:val="00CE1560"/>
    <w:rsid w:val="00CF2A67"/>
    <w:rsid w:val="00CF3007"/>
    <w:rsid w:val="00CF3D6B"/>
    <w:rsid w:val="00CF682F"/>
    <w:rsid w:val="00D126F1"/>
    <w:rsid w:val="00D36B53"/>
    <w:rsid w:val="00D46812"/>
    <w:rsid w:val="00D56F6C"/>
    <w:rsid w:val="00D67F38"/>
    <w:rsid w:val="00D71CD8"/>
    <w:rsid w:val="00D92E9F"/>
    <w:rsid w:val="00DC5452"/>
    <w:rsid w:val="00DE6C0B"/>
    <w:rsid w:val="00DF4AA0"/>
    <w:rsid w:val="00E055D6"/>
    <w:rsid w:val="00E0728F"/>
    <w:rsid w:val="00E16B07"/>
    <w:rsid w:val="00E43B20"/>
    <w:rsid w:val="00E636B7"/>
    <w:rsid w:val="00E81A73"/>
    <w:rsid w:val="00E86566"/>
    <w:rsid w:val="00E874E0"/>
    <w:rsid w:val="00E946FB"/>
    <w:rsid w:val="00EA35C2"/>
    <w:rsid w:val="00EB71F0"/>
    <w:rsid w:val="00ED0411"/>
    <w:rsid w:val="00ED7138"/>
    <w:rsid w:val="00EF0D7A"/>
    <w:rsid w:val="00F32B4A"/>
    <w:rsid w:val="00F32B94"/>
    <w:rsid w:val="00F43676"/>
    <w:rsid w:val="00F649CF"/>
    <w:rsid w:val="00FB0B23"/>
    <w:rsid w:val="00FC5C37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" type="callout" idref="#_x0000_s1067"/>
        <o:r id="V:Rule2" type="callout" idref="#_x0000_s1066"/>
        <o:r id="V:Rule4" type="callout" idref="#_x0000_s1040"/>
        <o:r id="V:Rule6" type="callout" idref="#_x0000_s1112"/>
        <o:r id="V:Rule7" type="callout" idref="#_x0000_s1111"/>
        <o:r id="V:Rule8" type="callout" idref="#_x0000_s1158"/>
        <o:r id="V:Rule12" type="connector" idref="#_x0000_s1116"/>
        <o:r id="V:Rule13" type="connector" idref="#_x0000_s1160"/>
        <o:r id="V:Rule14" type="connector" idref="#_x0000_s1133"/>
        <o:r id="V:Rule15" type="connector" idref="#_x0000_s1119"/>
        <o:r id="V:Rule16" type="connector" idref="#_x0000_s110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isquiweb.es/Laboratorio/AccesoZV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3313-6898-4C79-95DC-4FAC5356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2020-11-19T07:55:00Z</cp:lastPrinted>
  <dcterms:created xsi:type="dcterms:W3CDTF">2021-04-20T08:34:00Z</dcterms:created>
  <dcterms:modified xsi:type="dcterms:W3CDTF">2021-04-20T08:34:00Z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